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4680" w:rsidRPr="002E4680" w:rsidRDefault="002E4680" w:rsidP="002E4680">
      <w:pPr>
        <w:shd w:val="clear" w:color="auto" w:fill="FAFAFA"/>
        <w:spacing w:before="90" w:after="0" w:line="240" w:lineRule="auto"/>
        <w:outlineLvl w:val="1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2E4680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ОАО "Фонд Севера"</w:t>
      </w:r>
    </w:p>
    <w:p w:rsidR="002E4680" w:rsidRPr="002E4680" w:rsidRDefault="002E4680" w:rsidP="002E4680">
      <w:pPr>
        <w:shd w:val="clear" w:color="auto" w:fill="FAFAFA"/>
        <w:spacing w:before="60" w:after="30" w:line="240" w:lineRule="auto"/>
        <w:outlineLvl w:val="3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2E4680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Решения общих собраний участников (акционеров)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Решения общих собраний участников (акционеров)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 Общие сведения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1.1. Полное фирменное наименование (для коммерческой организации) или наименование (для некоммерческой организации) эмитента: Открытое акционерное общество "Фонд Севера"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1.2. Адрес эмитента, указанный в едином государственном реестре юридических лиц: 163020, Архангельская обл., г. Архангельск, проспект Никольский, д. 15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1.3. Основной государственный регистрационный номер (ОГРН) эмитента (при наличии): 1022900508894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1.4. Идентификационный номер налогоплательщика (ИНН) эмитента (при наличии): 2901044656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1.5. Уникальный код эмитента, присвоенный Банком России: 01004-D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1.6. Адрес страницы в сети "Интернет", используемой эмитентом для раскрытия информации: https://www.e-disclosure.ru/portal/company.aspx?id=3949; </w:t>
      </w:r>
      <w:hyperlink r:id="rId5" w:history="1">
        <w:r w:rsidRPr="006B2D6C">
          <w:rPr>
            <w:rStyle w:val="a3"/>
            <w:rFonts w:ascii="Arial" w:eastAsia="Times New Roman" w:hAnsi="Arial" w:cs="Arial"/>
            <w:sz w:val="18"/>
            <w:szCs w:val="18"/>
            <w:lang w:eastAsia="ru-RU"/>
          </w:rPr>
          <w:t>http://www.sfc.ru</w:t>
        </w:r>
      </w:hyperlink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1.7. Дата наступления события (существенного факта), о котором составлено сообщение: 1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9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.0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6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.202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4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 Содержание сообщения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2.1. вид общего собрания участников (акционеров) эмитента: годовое (повторное);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2.2. форма проведения общего собрания акционеров эмитента: совместное присутствие акционеров; </w:t>
      </w:r>
    </w:p>
    <w:p w:rsidR="002E4680" w:rsidRPr="0080240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2.3. 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дата, место, время проведения общего собрания участников (акционеров) эмитента: </w:t>
      </w:r>
      <w:r w:rsidR="00762D6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18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ию</w:t>
      </w:r>
      <w:r w:rsidR="00762D6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н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я 202</w:t>
      </w:r>
      <w:r w:rsidR="00762D6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4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года в 12 часов 00 минут по адресу: г. Архангельск, пр-т Никольский, д. 15, офис 307;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2.4. кворум общего собрания участников (акционеров) эмитента: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При подсчете кворума для проведения Собрания счетной комиссией получены следующие результаты: Общее количество голосов, которыми обладают акционеры – владельцы голосующих акций Общества, составляет 1 548 114 голосов.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Общее число голосов, которые обладают лица, включенные в список лиц, имеющих право на участие в общем собрании акционеров Общества (далее — Список), — 1 548 114 голосов.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По состоянию на 12 часов 00 минут 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18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ию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н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я 202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4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года число голосов, которыми обладали лица, принявшие участие в общем собрании: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По вопросам № 1, 2, 3, 6 повестки дня Общего собрания 583 696 голосов.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По вопросу № 4 повестки дня Общего собрания 583 696 или 5 253 264 кумулятивных голоса.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По вопросу № 5 повестки дня Общего собрания 583 696 голосов.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Ко времени начала проведения повторного годового общего собрания акционеров кворум имелся. Собрание правомочно принимать решения, отнесенные к его компетенции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 вопрос: Число голосов, которыми обладали лица, включенные в список лиц, имеющих право на участие в общем собрании, по данному вопросу повестки дня: 1 548 114. Число голосов, приходившихся на голосующие акции общества, по данному вопросу повестки дня: 1 548 114. Число голосов, которыми обладали лица, принявшие участие в общем собрании, по данному вопросу повестки дня 583 696 (37,7037%). Кворум имеется.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 вопрос: Число голосов, которыми обладали лица, включенные в список лиц, имеющих право на участие в общем собрании, по данному вопросу повестки дня: 1 548 114. Число голосов, приходившихся на голосующие акции общества, по данному вопросу повестки дня: 1 548 114. Число голосов, которыми обладали лица, принявшие участие в общем собрании, по данному вопросу повестки дня 583 696 (37,7037%). Кворум имеется.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3 вопрос: Число голосов, которыми обладали лица, включенные в список лиц, имеющих право на участие в общем собрании, по данному вопросу повестки дня: 1 548 114. Число голосов, приходившихся на голосующие акции общества, по данному вопросу повестки дня: 1 548 114. Число голосов, которыми обладали лица, принявшие участие в общем собрании, по данному вопросу повестки дня 583 696 (37,7037%). Кворум имеется.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4 вопрос: Число голосов, которыми обладали лица, включенные в список лиц, имеющих право на участие в общем собрании, по данному вопросу повестки дня: 1 548 114 х 9= 13 933 026. Число голосов, приходившихся на голосующие акции общества, по данному вопросу повестки дня: 1 548 114 х 9= 13 933 026. Число голосов, которыми обладали лица, принявшие участие в общем собрании, по данному вопросу повестки дня: 583 696 х 9= 5 253 264 (37,7037%). Кворум имеется.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5 вопрос: Число голосов, которыми обладали лица, включенные в список лиц, имеющих право на участие в общем собрании, по данному вопросу повестки дня: 1 548 114. Число голосов, приходившихся на голосующие акции общества, по данному вопросу повестки дня: 1 547 086. Число голосов, которыми обладали лица, принявшие участие в общем собрании, по данному вопросу повестки дня: 583 696 (37,7287%). Кворум имеется.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6 вопрос: Число голосов, которыми обладали лица, включенные в список лиц, имеющих право на участие в общем собрании, по данному вопросу повестки дня: 1 548 114. Число голосов, приходившихся на голосующие акции общества, по данному вопросу повестки дня: 1 548 114. Число голосов, которыми обладали лица, принявшие участие в общем собрании, по данному вопросу повестки дня 583 696 (37,7037%). Кворум имеется.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2.5. повестка дня повторного годового собрания участников (акционеров) эмитента: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1. Утверждение годового отчёта за 202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3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год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 Утверждение годовой 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бухгалтерской отчетности за 2023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год, в том числе отчёт о финансовых результатах, с учётом заключений Ревизионной комиссии и независимого Аудитора.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3. Утверждение распределения прибыли и убытков и принятие решения о выплате дивидендов по результатам 202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3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года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lastRenderedPageBreak/>
        <w:t xml:space="preserve">4. Избрание членов Совета директоров.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5. Избрание членов Ревизионной комиссии. </w:t>
      </w:r>
    </w:p>
    <w:p w:rsidR="002E4680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6. Утверждение аудитора на 202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4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год.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2.6. результаты голосования по вопросам повестки дня внеочередного собрания участников (акционеров) эмитента, по которым имелся кворум, и формулировки решений, принятых общим собранием участников (акционеров) эмитента по указанным вопросам: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1 вопрос: Голосовали: “За” – 583 696 голоса, “Против” – 0 голосов, “Воздержался” – 0 голосов. Число голосов по данному вопросу повестки дня общего собрания, поставленному на голосование, которые не подсчитывались в связи с признанием бюллетеней недействительными — 0.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РЕШИЛИ: 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Утвердить годовой отчёт Общества за 202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3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год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.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 вопрос: Голосовали: “За” – 583 696 голоса, “Против” – 0 голосов, “Воздержался” – 0 голосов. Число голосов по данному вопросу повестки дня общего собрания, поставленному на голосование, которые не подсчитывались в связи с признанием бюллетеней недействительными — 0.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РЕШИЛИ: 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Утвердить годовую бухгалтерскую отчетность за 202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3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год, в том числе отчёт о финансовых результатах, с учётом заключений Ревизионной комиссии и независимого Аудитора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.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3 вопрос: Голосовали: “За” – 583 696 голоса, “Против” – 0 голосов, “Воздержался” – 0 голосов. Число голосов по данному вопросу повестки дня общего собрания, поставленному на голосование, которые не подсчитывались в связи с признанием бюллетеней недействительными — 0.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РЕШИЛИ: 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дивиденды по обыкновенным именным бездокументарным акциям Общества не выплачивать. Прибыль, полученную по результатам деятельности Общества за 202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3</w:t>
      </w:r>
      <w:r w:rsidRPr="002E4680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год не распределять».</w:t>
      </w: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</w:p>
    <w:p w:rsidR="00292FF7" w:rsidRDefault="002E4680" w:rsidP="002E4680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E4680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4 вопрос: Ф.И.О. кандидата, Количество голосов «За», Количество голосов «Против» всех кандидатов - «0», Количество голосов «Воздержался» по всем кандидатам - «0», Число голосов по данному вопросу повестки дня общего собрания, поставленному на голосование, которые не подсчитывались в связи с признанием бюллетеней недействительными - «0» </w:t>
      </w:r>
    </w:p>
    <w:p w:rsidR="00292FF7" w:rsidRP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Бутаков Дмитрий Андреевич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Бутаков Андрей Валерьевич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proofErr w:type="spell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Тильман</w:t>
      </w:r>
      <w:proofErr w:type="spell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Андрей Яковлевич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Боголицына Юлия Владимировна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Кабанихин Александр Васильевич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proofErr w:type="spell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Лускань</w:t>
      </w:r>
      <w:proofErr w:type="spell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Валерий Федорович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Кабанихина Светлана Викторовна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Федонюк Елена Павловна 583 696 голосов </w:t>
      </w:r>
    </w:p>
    <w:p w:rsidR="00292FF7" w:rsidRDefault="002E4680" w:rsidP="00292FF7">
      <w:pPr>
        <w:pStyle w:val="a4"/>
        <w:numPr>
          <w:ilvl w:val="0"/>
          <w:numId w:val="1"/>
        </w:num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Антрушин Руслан Георгиевич 583 696 голосов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РЕШИЛИ: 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Избрать Совет директоров Общества в составе: Бутаков Д.А., Бутаков А.В., </w:t>
      </w:r>
      <w:proofErr w:type="spellStart"/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Тильман</w:t>
      </w:r>
      <w:proofErr w:type="spellEnd"/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А.Я., Боголицына Ю.В., Кабанихин А.В., </w:t>
      </w:r>
      <w:proofErr w:type="spellStart"/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Лускань</w:t>
      </w:r>
      <w:proofErr w:type="spellEnd"/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В.Ф., Кабанихина С.В. Федонюк Е.П., Антрушин Р.Г.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</w:p>
    <w:p w:rsidR="00292FF7" w:rsidRDefault="00292FF7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5 вопрос: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Кандидат: Дунаева Светлана Юрьевна За</w:t>
      </w:r>
      <w:r w:rsidR="002333C5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-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583 696 голосов</w:t>
      </w:r>
      <w:r w:rsid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,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proofErr w:type="gram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Против</w:t>
      </w:r>
      <w:proofErr w:type="gram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0</w:t>
      </w:r>
      <w:r w:rsid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,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proofErr w:type="spell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Воздерж</w:t>
      </w:r>
      <w:proofErr w:type="spell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. 0 Недействительные и не подсчитанные по иным основаниям 0</w:t>
      </w:r>
      <w:r w:rsid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.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Кандидат: Зарубина Анна Васильевна За</w:t>
      </w:r>
      <w:r w:rsidR="002333C5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-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583 696 голосов</w:t>
      </w:r>
      <w:r w:rsidR="002333C5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,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proofErr w:type="gram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Против</w:t>
      </w:r>
      <w:proofErr w:type="gram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0</w:t>
      </w:r>
      <w:r w:rsidR="006216E4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,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proofErr w:type="spell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Воздерж</w:t>
      </w:r>
      <w:proofErr w:type="spell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. 0 Недействительные и не подсчитанные по иным основаниям 0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Кандидат: Меньшикова Инна Валерьевна За</w:t>
      </w:r>
      <w:r w:rsidR="002333C5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-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583 696 голосов</w:t>
      </w:r>
      <w:r w:rsidR="002333C5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,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proofErr w:type="gram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Против</w:t>
      </w:r>
      <w:proofErr w:type="gram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0</w:t>
      </w:r>
      <w:r w:rsidR="006216E4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,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  <w:proofErr w:type="spellStart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Воздерж</w:t>
      </w:r>
      <w:proofErr w:type="spellEnd"/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. 0 Недействительные и не подсчитанные по иным основаниям 0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РЕШИЛИ: 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Избрать Ревизионную комиссию Общества в составе С.Ю. Дунаевой, А.В. Зарубиной, И.В. Меньшиковой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; </w:t>
      </w:r>
    </w:p>
    <w:p w:rsidR="00292FF7" w:rsidRDefault="00292FF7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6 вопрос: Голосовали: “За” – 583 696 голоса, “Против” – 0 голосов, “Воздержался” – 0 голосов. Число голосов по данному вопросу повестки дня общего собрания, поставленному на голосование, которые не подсчитывались в связи с признанием бюллетеней недействительными — 0.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РЕШИЛИ: 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Утвердить аудитором ОАО «Фонд Севера» на 202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4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год общество с ограниченной ответственностью «Север-Аудит-Профи» (ОГРН 1082901014470,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юридический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адрес: 1630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69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, г. Архангельск, пр. Троицкий, д. 106, оф. 2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7-4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).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</w:t>
      </w:r>
    </w:p>
    <w:p w:rsidR="00292FF7" w:rsidRDefault="00292FF7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2.7. дата составления и номер протокола общего собрания участников (акционеров) эмитента: 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протокол повторного годового собрания акционеров № 1 от 1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9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ию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н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я 202</w:t>
      </w:r>
      <w:r w:rsidR="00B2074C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4</w:t>
      </w:r>
      <w:r w:rsidRPr="00292FF7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 xml:space="preserve"> года</w:t>
      </w: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;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2.8. идентификационные признаки акций, владельцы которых имеют право на участие в общем собрании акционеров эмитента: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Полное наименование эмитента: Открытое акционерное общество “Фонд Севера»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Вид, категория (тип), форма ценных бумаг: Акции обыкновенные.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Количество ценных бумаг выпуска: 1 548 114 шт.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Номинальная стоимость одной ценной бумаги выпуска: 1 рубль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Общий объем выпуска (по номинальной стоимости): 1 548 114 руб.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Регистрационный номер выпуска: 1-01-01004-D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3. Подпись </w:t>
      </w:r>
    </w:p>
    <w:p w:rsidR="00292FF7" w:rsidRDefault="002E4680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3.1. Генеральный директор А.В. Бутаков </w:t>
      </w:r>
    </w:p>
    <w:p w:rsidR="002E4680" w:rsidRPr="00292FF7" w:rsidRDefault="00292FF7" w:rsidP="00292FF7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000000"/>
          <w:sz w:val="18"/>
          <w:szCs w:val="18"/>
          <w:lang w:eastAsia="ru-RU"/>
        </w:rPr>
        <w:t>3.2. Дата 1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9</w:t>
      </w:r>
      <w:r w:rsidR="002E4680"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.0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6</w:t>
      </w:r>
      <w:r w:rsidR="002E4680"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.202</w:t>
      </w:r>
      <w:r w:rsidR="00B2074C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4</w:t>
      </w:r>
      <w:bookmarkStart w:id="0" w:name="_GoBack"/>
      <w:bookmarkEnd w:id="0"/>
      <w:r w:rsidR="002E4680" w:rsidRPr="00292FF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г.</w:t>
      </w:r>
    </w:p>
    <w:p w:rsidR="002A6CBF" w:rsidRDefault="002A6CBF"/>
    <w:sectPr w:rsidR="002A6C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2A35F4"/>
    <w:multiLevelType w:val="hybridMultilevel"/>
    <w:tmpl w:val="D7EE6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680"/>
    <w:rsid w:val="002333C5"/>
    <w:rsid w:val="00292FF7"/>
    <w:rsid w:val="002A6CBF"/>
    <w:rsid w:val="002E4680"/>
    <w:rsid w:val="006216E4"/>
    <w:rsid w:val="00762D60"/>
    <w:rsid w:val="00802400"/>
    <w:rsid w:val="00B20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A8EB20-4313-4406-A934-3E2CF1FBD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468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292F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0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CCCCCC"/>
            <w:right w:val="none" w:sz="0" w:space="0" w:color="auto"/>
          </w:divBdr>
        </w:div>
        <w:div w:id="649942739">
          <w:marLeft w:val="1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86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fc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1416</Words>
  <Characters>8073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Кабанихин Л.В.</dc:creator>
  <cp:keywords/>
  <dc:description/>
  <cp:lastModifiedBy>Кабанихин Л.В.</cp:lastModifiedBy>
  <cp:revision>3</cp:revision>
  <dcterms:created xsi:type="dcterms:W3CDTF">2024-06-19T09:13:00Z</dcterms:created>
  <dcterms:modified xsi:type="dcterms:W3CDTF">2024-06-19T09:18:00Z</dcterms:modified>
</cp:coreProperties>
</file>