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824"/>
      </w:tblGrid>
      <w:tr w:rsidR="00FA5B59" w:rsidRPr="00051949" w:rsidTr="00F5606D">
        <w:tc>
          <w:tcPr>
            <w:tcW w:w="4924" w:type="dxa"/>
            <w:shd w:val="clear" w:color="auto" w:fill="auto"/>
          </w:tcPr>
          <w:p w:rsidR="00FA5B59" w:rsidRPr="00051949" w:rsidRDefault="00FA5B59" w:rsidP="00FA5B5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051949">
              <w:rPr>
                <w:sz w:val="26"/>
                <w:szCs w:val="26"/>
              </w:rPr>
              <w:br w:type="page"/>
            </w:r>
            <w:bookmarkStart w:id="0" w:name="_GoBack"/>
            <w:bookmarkEnd w:id="0"/>
            <w:r w:rsidRPr="00051949">
              <w:rPr>
                <w:i/>
                <w:sz w:val="20"/>
                <w:szCs w:val="20"/>
              </w:rPr>
              <w:t xml:space="preserve">Приложение № 2 к протоколу заседания Совета директоров </w:t>
            </w:r>
            <w:r w:rsidRPr="00051949">
              <w:rPr>
                <w:bCs/>
                <w:i/>
                <w:sz w:val="20"/>
                <w:szCs w:val="20"/>
              </w:rPr>
              <w:t xml:space="preserve">№ </w:t>
            </w:r>
            <w:r>
              <w:rPr>
                <w:bCs/>
                <w:i/>
                <w:sz w:val="20"/>
                <w:szCs w:val="20"/>
              </w:rPr>
              <w:t>1/2024</w:t>
            </w:r>
            <w:r w:rsidRPr="00051949">
              <w:rPr>
                <w:bCs/>
                <w:i/>
                <w:sz w:val="20"/>
                <w:szCs w:val="20"/>
              </w:rPr>
              <w:t xml:space="preserve"> от </w:t>
            </w:r>
            <w:r>
              <w:rPr>
                <w:bCs/>
                <w:i/>
                <w:sz w:val="20"/>
                <w:szCs w:val="20"/>
              </w:rPr>
              <w:t>07</w:t>
            </w:r>
            <w:r w:rsidRPr="00051949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мая</w:t>
            </w:r>
            <w:r w:rsidRPr="00051949">
              <w:rPr>
                <w:bCs/>
                <w:i/>
                <w:sz w:val="20"/>
                <w:szCs w:val="20"/>
              </w:rPr>
              <w:t xml:space="preserve"> 20</w:t>
            </w:r>
            <w:r>
              <w:rPr>
                <w:bCs/>
                <w:i/>
                <w:sz w:val="20"/>
                <w:szCs w:val="20"/>
              </w:rPr>
              <w:t>24</w:t>
            </w:r>
            <w:r w:rsidRPr="00051949">
              <w:rPr>
                <w:bCs/>
                <w:i/>
                <w:sz w:val="20"/>
                <w:szCs w:val="20"/>
              </w:rPr>
              <w:t xml:space="preserve"> года</w:t>
            </w:r>
          </w:p>
        </w:tc>
      </w:tr>
    </w:tbl>
    <w:p w:rsidR="00FA5B59" w:rsidRPr="00051949" w:rsidRDefault="00FA5B59" w:rsidP="00FA5B5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51949">
        <w:rPr>
          <w:sz w:val="22"/>
          <w:szCs w:val="22"/>
        </w:rPr>
        <w:t>Форма и текст бюллетеней для голосования на</w:t>
      </w:r>
      <w:r>
        <w:rPr>
          <w:sz w:val="22"/>
          <w:szCs w:val="22"/>
        </w:rPr>
        <w:t xml:space="preserve"> годовом</w:t>
      </w:r>
      <w:r w:rsidRPr="00051949">
        <w:rPr>
          <w:sz w:val="22"/>
          <w:szCs w:val="22"/>
        </w:rPr>
        <w:t xml:space="preserve"> Общем собрании акционеров: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>
        <w:rPr>
          <w:b/>
          <w:i/>
          <w:sz w:val="20"/>
          <w:szCs w:val="20"/>
          <w:u w:val="single"/>
        </w:rPr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№ 1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</w:t>
      </w:r>
      <w:r w:rsidRPr="00051949">
        <w:rPr>
          <w:sz w:val="18"/>
          <w:szCs w:val="18"/>
        </w:rPr>
        <w:t xml:space="preserve"> Общем собрании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Форма проведения: собрание (совместное присутствие акционеров).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Дата и время проведения собрания: </w:t>
      </w:r>
      <w:r>
        <w:rPr>
          <w:sz w:val="18"/>
          <w:szCs w:val="18"/>
        </w:rPr>
        <w:t>29</w:t>
      </w:r>
      <w:r w:rsidRPr="00051949">
        <w:rPr>
          <w:sz w:val="18"/>
          <w:szCs w:val="18"/>
        </w:rPr>
        <w:t xml:space="preserve"> </w:t>
      </w:r>
      <w:r>
        <w:rPr>
          <w:sz w:val="18"/>
          <w:szCs w:val="18"/>
        </w:rPr>
        <w:t>мая 2024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FA5B59" w:rsidRPr="00D64EF8" w:rsidRDefault="00FA5B59" w:rsidP="00FA5B59">
      <w:pPr>
        <w:pStyle w:val="Default"/>
        <w:ind w:left="709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С информацией (материалами) к собранию акционеры (уполномоченные представители) могут ознакомиться </w:t>
      </w:r>
      <w:r>
        <w:rPr>
          <w:b/>
          <w:bCs/>
          <w:sz w:val="16"/>
          <w:szCs w:val="16"/>
        </w:rPr>
        <w:t xml:space="preserve">в сети интернет по адресу </w:t>
      </w:r>
      <w:hyperlink r:id="rId5" w:tgtFrame="_new" w:history="1">
        <w:r w:rsidRPr="00EE1250">
          <w:rPr>
            <w:b/>
            <w:bCs/>
            <w:color w:val="3D76BB"/>
            <w:sz w:val="16"/>
            <w:szCs w:val="16"/>
            <w:u w:val="single"/>
            <w:shd w:val="clear" w:color="auto" w:fill="FFFFFF"/>
          </w:rPr>
          <w:t>http://www.e-disclosure.ru/portal/company.aspx?id=3949</w:t>
        </w:r>
      </w:hyperlink>
      <w:r w:rsidRPr="00EE1250">
        <w:rPr>
          <w:b/>
          <w:bCs/>
          <w:sz w:val="16"/>
          <w:szCs w:val="16"/>
          <w:shd w:val="clear" w:color="auto" w:fill="FFFFFF"/>
        </w:rPr>
        <w:t xml:space="preserve"> и </w:t>
      </w:r>
      <w:hyperlink r:id="rId6" w:history="1">
        <w:r w:rsidRPr="00EE1250">
          <w:rPr>
            <w:rStyle w:val="a6"/>
            <w:b/>
            <w:sz w:val="16"/>
            <w:szCs w:val="16"/>
          </w:rPr>
          <w:t>http://www.sfc.ru</w:t>
        </w:r>
      </w:hyperlink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голосов___________________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bookmarkStart w:id="1" w:name="_Hlk490747565"/>
      <w:r w:rsidRPr="00051949">
        <w:rPr>
          <w:b/>
          <w:sz w:val="18"/>
          <w:szCs w:val="18"/>
        </w:rPr>
        <w:t xml:space="preserve">Вопрос № 1: </w:t>
      </w:r>
      <w:r w:rsidRPr="00051949">
        <w:rPr>
          <w:sz w:val="18"/>
          <w:szCs w:val="18"/>
        </w:rPr>
        <w:t>Утверждение годового отчёта за 20</w:t>
      </w:r>
      <w:r>
        <w:rPr>
          <w:sz w:val="18"/>
          <w:szCs w:val="18"/>
        </w:rPr>
        <w:t>23</w:t>
      </w:r>
      <w:r w:rsidRPr="00051949">
        <w:rPr>
          <w:sz w:val="18"/>
          <w:szCs w:val="18"/>
        </w:rPr>
        <w:t xml:space="preserve"> год.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Формулировка решения: «Утвердить годовой отчёт за 20</w:t>
      </w:r>
      <w:r>
        <w:rPr>
          <w:b/>
          <w:sz w:val="18"/>
          <w:szCs w:val="18"/>
        </w:rPr>
        <w:t>23</w:t>
      </w:r>
      <w:r w:rsidRPr="00051949">
        <w:rPr>
          <w:b/>
          <w:sz w:val="18"/>
          <w:szCs w:val="18"/>
        </w:rPr>
        <w:t xml:space="preserve"> год».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07"/>
        <w:gridCol w:w="3184"/>
      </w:tblGrid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bookmarkEnd w:id="1"/>
    </w:tbl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0"/>
          <w:szCs w:val="20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2</w:t>
      </w:r>
      <w:r w:rsidRPr="00051949">
        <w:rPr>
          <w:b/>
          <w:sz w:val="18"/>
          <w:szCs w:val="18"/>
        </w:rPr>
        <w:t xml:space="preserve">: </w:t>
      </w:r>
      <w:r w:rsidRPr="00051949">
        <w:rPr>
          <w:sz w:val="18"/>
          <w:szCs w:val="18"/>
        </w:rPr>
        <w:t>Утверждение годовой бухгалтерской отчетности за 20</w:t>
      </w:r>
      <w:r>
        <w:rPr>
          <w:sz w:val="18"/>
          <w:szCs w:val="18"/>
        </w:rPr>
        <w:t>23</w:t>
      </w:r>
      <w:r w:rsidRPr="00051949">
        <w:rPr>
          <w:sz w:val="18"/>
          <w:szCs w:val="18"/>
        </w:rPr>
        <w:t xml:space="preserve"> год, в том числе отчёта о финансовых результатах, с учётом заключений Ревизионной комиссии и независимого аудитора.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Формулировка решения: «Утвердить годовую бухгалтерскую отчётность за 20</w:t>
      </w:r>
      <w:r>
        <w:rPr>
          <w:b/>
          <w:sz w:val="18"/>
          <w:szCs w:val="18"/>
        </w:rPr>
        <w:t>23</w:t>
      </w:r>
      <w:r w:rsidRPr="00051949">
        <w:rPr>
          <w:b/>
          <w:sz w:val="18"/>
          <w:szCs w:val="18"/>
        </w:rPr>
        <w:t xml:space="preserve"> год, в том числе отчёт о финансовых результатах, с учётом заключений ревизионной комиссии и независимого аудитора».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07"/>
        <w:gridCol w:w="3184"/>
      </w:tblGrid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0"/>
          <w:szCs w:val="20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bookmarkStart w:id="2" w:name="_Hlk10628188"/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3</w:t>
      </w:r>
      <w:r w:rsidRPr="00051949">
        <w:rPr>
          <w:b/>
          <w:sz w:val="18"/>
          <w:szCs w:val="18"/>
        </w:rPr>
        <w:t xml:space="preserve">: </w:t>
      </w:r>
      <w:r w:rsidRPr="00051949">
        <w:rPr>
          <w:sz w:val="18"/>
          <w:szCs w:val="18"/>
        </w:rPr>
        <w:t>Утверждение распределения прибыли и убытков и принятие решения о выплате дивидендов по результатам 20</w:t>
      </w:r>
      <w:r>
        <w:rPr>
          <w:sz w:val="18"/>
          <w:szCs w:val="18"/>
        </w:rPr>
        <w:t>23</w:t>
      </w:r>
      <w:r w:rsidRPr="00051949">
        <w:rPr>
          <w:sz w:val="18"/>
          <w:szCs w:val="18"/>
        </w:rPr>
        <w:t xml:space="preserve"> года.</w:t>
      </w:r>
    </w:p>
    <w:p w:rsidR="00FA5B59" w:rsidRPr="004976F0" w:rsidRDefault="00FA5B59" w:rsidP="00FA5B59">
      <w:pPr>
        <w:tabs>
          <w:tab w:val="num" w:pos="426"/>
        </w:tabs>
        <w:suppressAutoHyphens/>
        <w:jc w:val="both"/>
        <w:rPr>
          <w:sz w:val="18"/>
          <w:szCs w:val="18"/>
          <w:lang w:eastAsia="ar-SA"/>
        </w:rPr>
      </w:pPr>
      <w:r w:rsidRPr="00D31BA0">
        <w:rPr>
          <w:b/>
          <w:sz w:val="18"/>
          <w:szCs w:val="18"/>
        </w:rPr>
        <w:t>Формулировка решения</w:t>
      </w:r>
      <w:r w:rsidRPr="00D31BA0">
        <w:rPr>
          <w:sz w:val="18"/>
          <w:szCs w:val="18"/>
        </w:rPr>
        <w:t>:</w:t>
      </w:r>
      <w:r w:rsidRPr="00D31BA0">
        <w:rPr>
          <w:b/>
          <w:sz w:val="18"/>
          <w:szCs w:val="18"/>
        </w:rPr>
        <w:t xml:space="preserve"> </w:t>
      </w:r>
      <w:r w:rsidRPr="004976F0">
        <w:rPr>
          <w:b/>
          <w:sz w:val="18"/>
          <w:szCs w:val="18"/>
          <w:lang w:eastAsia="ar-SA"/>
        </w:rPr>
        <w:t>дивиденды по обыкновенным именным бездокументарным акциям Общества не выплачивать. Прибыль, полученную по результатам деятельности Общества за 20</w:t>
      </w:r>
      <w:r>
        <w:rPr>
          <w:b/>
          <w:sz w:val="18"/>
          <w:szCs w:val="18"/>
          <w:lang w:eastAsia="ar-SA"/>
        </w:rPr>
        <w:t>23</w:t>
      </w:r>
      <w:r w:rsidRPr="004976F0">
        <w:rPr>
          <w:b/>
          <w:sz w:val="18"/>
          <w:szCs w:val="18"/>
          <w:lang w:eastAsia="ar-SA"/>
        </w:rPr>
        <w:t xml:space="preserve"> год </w:t>
      </w:r>
      <w:r w:rsidRPr="00D31BA0">
        <w:rPr>
          <w:b/>
          <w:sz w:val="18"/>
          <w:szCs w:val="18"/>
          <w:lang w:eastAsia="ar-SA"/>
        </w:rPr>
        <w:t>не распределять»</w:t>
      </w:r>
      <w:r w:rsidRPr="004976F0">
        <w:rPr>
          <w:b/>
          <w:sz w:val="18"/>
          <w:szCs w:val="18"/>
          <w:lang w:eastAsia="ar-SA"/>
        </w:rPr>
        <w:t>.</w:t>
      </w:r>
      <w:r w:rsidRPr="004976F0">
        <w:rPr>
          <w:sz w:val="18"/>
          <w:szCs w:val="18"/>
          <w:lang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07"/>
        <w:gridCol w:w="3184"/>
      </w:tblGrid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328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2"/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FA5B59" w:rsidRPr="00CD53AC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после </w:t>
      </w:r>
      <w:r>
        <w:rPr>
          <w:sz w:val="18"/>
          <w:szCs w:val="18"/>
        </w:rPr>
        <w:t>18 мая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CD53AC">
        <w:rPr>
          <w:sz w:val="18"/>
          <w:szCs w:val="18"/>
        </w:rPr>
        <w:t xml:space="preserve"> года (дата составления списка лиц, имеющих право на участие в собрании акционеров), то поля, выделенные серым цветом, </w:t>
      </w:r>
      <w:r w:rsidRPr="00CD53AC">
        <w:rPr>
          <w:b/>
          <w:sz w:val="18"/>
          <w:szCs w:val="18"/>
        </w:rPr>
        <w:t>не заполняются</w:t>
      </w:r>
      <w:r w:rsidRPr="00CD53AC">
        <w:rPr>
          <w:sz w:val="18"/>
          <w:szCs w:val="18"/>
        </w:rPr>
        <w:t>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CD53AC">
        <w:rPr>
          <w:sz w:val="18"/>
          <w:szCs w:val="18"/>
        </w:rPr>
        <w:t xml:space="preserve">* Заполняются в случае, если количество акций на лицевом счете акционера менялось после </w:t>
      </w:r>
      <w:r>
        <w:rPr>
          <w:sz w:val="18"/>
          <w:szCs w:val="18"/>
        </w:rPr>
        <w:t>18 мая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CD53AC">
        <w:rPr>
          <w:sz w:val="18"/>
          <w:szCs w:val="18"/>
        </w:rPr>
        <w:t xml:space="preserve"> года</w:t>
      </w:r>
      <w:r w:rsidRPr="00051949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</w:t>
      </w:r>
      <w:proofErr w:type="gramStart"/>
      <w:r w:rsidRPr="00051949">
        <w:rPr>
          <w:sz w:val="14"/>
          <w:szCs w:val="14"/>
        </w:rPr>
        <w:t>акций</w:t>
      </w:r>
      <w:proofErr w:type="gramEnd"/>
      <w:r w:rsidRPr="00051949">
        <w:rPr>
          <w:sz w:val="14"/>
          <w:szCs w:val="14"/>
        </w:rPr>
        <w:t xml:space="preserve">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 общем собрании;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 xml:space="preserve"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</w:rPr>
        <w:br w:type="page"/>
      </w:r>
      <w:r>
        <w:rPr>
          <w:b/>
          <w:i/>
          <w:sz w:val="20"/>
          <w:szCs w:val="20"/>
          <w:u w:val="single"/>
        </w:rPr>
        <w:lastRenderedPageBreak/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БЮЛЛЕТЕНЬ № </w:t>
      </w:r>
      <w:r>
        <w:rPr>
          <w:b/>
          <w:sz w:val="18"/>
          <w:szCs w:val="18"/>
        </w:rPr>
        <w:t>2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</w:t>
      </w:r>
      <w:r w:rsidRPr="00051949">
        <w:rPr>
          <w:sz w:val="18"/>
          <w:szCs w:val="18"/>
        </w:rPr>
        <w:t xml:space="preserve"> Общем собрании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Форма проведения: собрание (совместное присутствие акционеров).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Дата и время проведения собрания: </w:t>
      </w:r>
      <w:r>
        <w:rPr>
          <w:sz w:val="18"/>
          <w:szCs w:val="18"/>
        </w:rPr>
        <w:t xml:space="preserve">29 мая </w:t>
      </w:r>
      <w:r w:rsidRPr="00051949">
        <w:rPr>
          <w:sz w:val="18"/>
          <w:szCs w:val="18"/>
        </w:rPr>
        <w:t>20</w:t>
      </w:r>
      <w:r>
        <w:rPr>
          <w:sz w:val="18"/>
          <w:szCs w:val="18"/>
        </w:rPr>
        <w:t>24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 при кумулятивном голосовании _________________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4</w:t>
      </w:r>
      <w:r w:rsidRPr="00051949">
        <w:rPr>
          <w:b/>
          <w:sz w:val="18"/>
          <w:szCs w:val="18"/>
        </w:rPr>
        <w:t>: Избрание членов Совета директоров.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«Избрать Совет директоров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 w:rsidRPr="00051949">
        <w:rPr>
          <w:b/>
          <w:sz w:val="18"/>
          <w:szCs w:val="18"/>
        </w:rPr>
        <w:t xml:space="preserve">» в количестве </w:t>
      </w:r>
      <w:r w:rsidRPr="00315241">
        <w:rPr>
          <w:b/>
          <w:sz w:val="18"/>
          <w:szCs w:val="18"/>
        </w:rPr>
        <w:t>девяти</w:t>
      </w:r>
      <w:r w:rsidRPr="00051949">
        <w:rPr>
          <w:b/>
          <w:sz w:val="18"/>
          <w:szCs w:val="18"/>
        </w:rPr>
        <w:t xml:space="preserve"> человек».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2972"/>
        <w:gridCol w:w="2752"/>
      </w:tblGrid>
      <w:tr w:rsidR="00FA5B59" w:rsidRPr="00051949" w:rsidTr="00F5606D">
        <w:tc>
          <w:tcPr>
            <w:tcW w:w="4195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2974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2754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A5B59" w:rsidRPr="00051949" w:rsidTr="00F5606D">
        <w:tc>
          <w:tcPr>
            <w:tcW w:w="4195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974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4195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 ВСЕХ КАНДИДАТОВ</w:t>
            </w:r>
          </w:p>
        </w:tc>
        <w:tc>
          <w:tcPr>
            <w:tcW w:w="2974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4195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 ПО ВСЕМ КАНДИДАТАМ</w:t>
            </w:r>
          </w:p>
        </w:tc>
        <w:tc>
          <w:tcPr>
            <w:tcW w:w="2974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Распределение голосов между кандидатами осуществляется в случае выбора варианта голосования «</w:t>
      </w:r>
      <w:proofErr w:type="gramStart"/>
      <w:r w:rsidRPr="00051949">
        <w:rPr>
          <w:sz w:val="18"/>
          <w:szCs w:val="18"/>
        </w:rPr>
        <w:t>ЗА»</w:t>
      </w:r>
      <w:r w:rsidRPr="00051949">
        <w:rPr>
          <w:sz w:val="18"/>
          <w:szCs w:val="18"/>
        </w:rPr>
        <w:br/>
        <w:t>(</w:t>
      </w:r>
      <w:proofErr w:type="gramEnd"/>
      <w:r w:rsidRPr="00051949">
        <w:rPr>
          <w:sz w:val="18"/>
          <w:szCs w:val="18"/>
        </w:rPr>
        <w:t>см. примечание ниже). В случае выбора варианта голосования «ПРОТИВ ВСЕХ КАНДИДАТОВ» ИЛИ «ВОЗДЕРЖАЛСЯ ПО ВСЕМ КАНДИДАТАМ», распределение голосов не производится.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5403"/>
        <w:gridCol w:w="3290"/>
      </w:tblGrid>
      <w:tr w:rsidR="00FA5B59" w:rsidRPr="00051949" w:rsidTr="00F5606D">
        <w:tc>
          <w:tcPr>
            <w:tcW w:w="1225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406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3292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Количество голосов</w:t>
            </w:r>
          </w:p>
        </w:tc>
      </w:tr>
      <w:tr w:rsidR="00FA5B59" w:rsidRPr="00051949" w:rsidTr="00F5606D">
        <w:tc>
          <w:tcPr>
            <w:tcW w:w="1225" w:type="dxa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1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051949" w:rsidRDefault="00FA5B59" w:rsidP="00F5606D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Бутаков Андрей Валерьевич</w:t>
            </w:r>
          </w:p>
        </w:tc>
        <w:tc>
          <w:tcPr>
            <w:tcW w:w="3292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315241" w:rsidTr="00F5606D">
        <w:tc>
          <w:tcPr>
            <w:tcW w:w="1225" w:type="dxa"/>
            <w:shd w:val="clear" w:color="auto" w:fill="auto"/>
            <w:vAlign w:val="center"/>
          </w:tcPr>
          <w:p w:rsidR="00FA5B59" w:rsidRPr="00315241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2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315241" w:rsidRDefault="00FA5B59" w:rsidP="00F5606D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Бутаков Дмитрий Андреевич</w:t>
            </w:r>
          </w:p>
        </w:tc>
        <w:tc>
          <w:tcPr>
            <w:tcW w:w="3292" w:type="dxa"/>
            <w:shd w:val="clear" w:color="auto" w:fill="auto"/>
          </w:tcPr>
          <w:p w:rsidR="00FA5B59" w:rsidRPr="00315241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315241" w:rsidTr="00F5606D">
        <w:tc>
          <w:tcPr>
            <w:tcW w:w="1225" w:type="dxa"/>
            <w:shd w:val="clear" w:color="auto" w:fill="auto"/>
            <w:vAlign w:val="center"/>
          </w:tcPr>
          <w:p w:rsidR="00FA5B59" w:rsidRPr="00315241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3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315241" w:rsidRDefault="00FA5B59" w:rsidP="00F5606D">
            <w:pPr>
              <w:ind w:left="368"/>
              <w:rPr>
                <w:sz w:val="18"/>
                <w:szCs w:val="18"/>
              </w:rPr>
            </w:pPr>
            <w:proofErr w:type="spellStart"/>
            <w:r w:rsidRPr="00315241">
              <w:rPr>
                <w:sz w:val="18"/>
                <w:szCs w:val="18"/>
              </w:rPr>
              <w:t>Тильман</w:t>
            </w:r>
            <w:proofErr w:type="spellEnd"/>
            <w:r w:rsidRPr="00315241">
              <w:rPr>
                <w:sz w:val="18"/>
                <w:szCs w:val="18"/>
              </w:rPr>
              <w:t xml:space="preserve"> Андрей Яковлевич</w:t>
            </w:r>
          </w:p>
        </w:tc>
        <w:tc>
          <w:tcPr>
            <w:tcW w:w="3292" w:type="dxa"/>
            <w:shd w:val="clear" w:color="auto" w:fill="auto"/>
          </w:tcPr>
          <w:p w:rsidR="00FA5B59" w:rsidRPr="00315241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1225" w:type="dxa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4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051949" w:rsidRDefault="00FA5B59" w:rsidP="00F5606D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Антрушин Руслан Георгиевич</w:t>
            </w:r>
          </w:p>
        </w:tc>
        <w:tc>
          <w:tcPr>
            <w:tcW w:w="3292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1225" w:type="dxa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5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051949" w:rsidRDefault="00FA5B59" w:rsidP="00F5606D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Федонюк Елена Павловна</w:t>
            </w:r>
          </w:p>
        </w:tc>
        <w:tc>
          <w:tcPr>
            <w:tcW w:w="3292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rPr>
          <w:trHeight w:val="77"/>
        </w:trPr>
        <w:tc>
          <w:tcPr>
            <w:tcW w:w="1225" w:type="dxa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6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051949" w:rsidRDefault="00FA5B59" w:rsidP="00F5606D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оголицына</w:t>
            </w:r>
            <w:r w:rsidRPr="00051949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3292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1225" w:type="dxa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7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051949" w:rsidRDefault="00FA5B59" w:rsidP="00F5606D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 xml:space="preserve">Кабанихин Александр Васильевич </w:t>
            </w:r>
          </w:p>
        </w:tc>
        <w:tc>
          <w:tcPr>
            <w:tcW w:w="3292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315241" w:rsidTr="00F5606D">
        <w:tc>
          <w:tcPr>
            <w:tcW w:w="1225" w:type="dxa"/>
            <w:shd w:val="clear" w:color="auto" w:fill="auto"/>
            <w:vAlign w:val="center"/>
          </w:tcPr>
          <w:p w:rsidR="00FA5B59" w:rsidRPr="00315241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8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315241" w:rsidRDefault="00FA5B59" w:rsidP="00F5606D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Кабанихина Светлана Викторовна</w:t>
            </w:r>
          </w:p>
        </w:tc>
        <w:tc>
          <w:tcPr>
            <w:tcW w:w="3292" w:type="dxa"/>
            <w:shd w:val="clear" w:color="auto" w:fill="auto"/>
          </w:tcPr>
          <w:p w:rsidR="00FA5B59" w:rsidRPr="00315241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315241" w:rsidTr="00F5606D">
        <w:tc>
          <w:tcPr>
            <w:tcW w:w="1225" w:type="dxa"/>
            <w:shd w:val="clear" w:color="auto" w:fill="auto"/>
            <w:vAlign w:val="center"/>
          </w:tcPr>
          <w:p w:rsidR="00FA5B59" w:rsidRPr="00315241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9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A5B59" w:rsidRPr="00315241" w:rsidRDefault="00FA5B59" w:rsidP="00F5606D">
            <w:pPr>
              <w:ind w:left="368"/>
              <w:rPr>
                <w:sz w:val="18"/>
                <w:szCs w:val="18"/>
              </w:rPr>
            </w:pPr>
            <w:proofErr w:type="spellStart"/>
            <w:r w:rsidRPr="00315241">
              <w:rPr>
                <w:sz w:val="18"/>
                <w:szCs w:val="18"/>
              </w:rPr>
              <w:t>Лускань</w:t>
            </w:r>
            <w:proofErr w:type="spellEnd"/>
            <w:r w:rsidRPr="00315241">
              <w:rPr>
                <w:sz w:val="18"/>
                <w:szCs w:val="18"/>
              </w:rPr>
              <w:t xml:space="preserve"> Валерий Федорович</w:t>
            </w:r>
          </w:p>
        </w:tc>
        <w:tc>
          <w:tcPr>
            <w:tcW w:w="3292" w:type="dxa"/>
            <w:shd w:val="clear" w:color="auto" w:fill="auto"/>
          </w:tcPr>
          <w:p w:rsidR="00FA5B59" w:rsidRPr="00315241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 xml:space="preserve">Примечание: </w:t>
      </w:r>
      <w:r w:rsidRPr="00051949">
        <w:rPr>
          <w:sz w:val="18"/>
          <w:szCs w:val="18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 (статья 66 Федерального закона от 26 декабря 1995 года № 208-ФЗ «Об акционерных обществах».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Дробная часть голоса, полученная в результате умножения числа голосов, принадлежащих акционеру —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  <w:r w:rsidRPr="00051949">
        <w:rPr>
          <w:b/>
          <w:sz w:val="18"/>
          <w:szCs w:val="18"/>
          <w:u w:val="single"/>
        </w:rPr>
        <w:t xml:space="preserve">Внимание! Итоговое количество голосов не должно превышать количество голосов, указанное в бюллетене. В противном случае бюллетень признаётся недействительным. 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FA5B59" w:rsidRPr="00CD53AC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</w:t>
      </w:r>
      <w:r w:rsidRPr="00CD53AC">
        <w:rPr>
          <w:sz w:val="18"/>
          <w:szCs w:val="18"/>
        </w:rPr>
        <w:t xml:space="preserve">после </w:t>
      </w:r>
      <w:r>
        <w:rPr>
          <w:sz w:val="18"/>
          <w:szCs w:val="18"/>
        </w:rPr>
        <w:t>18 мая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CD53AC">
        <w:rPr>
          <w:sz w:val="18"/>
          <w:szCs w:val="18"/>
        </w:rPr>
        <w:t xml:space="preserve"> года (дата составления списка лиц, имеющих право на участие в собрании акционеров), то поля, выделенные серым цветом, </w:t>
      </w:r>
      <w:r w:rsidRPr="00CD53AC">
        <w:rPr>
          <w:b/>
          <w:sz w:val="18"/>
          <w:szCs w:val="18"/>
        </w:rPr>
        <w:t>не заполняются</w:t>
      </w:r>
      <w:r w:rsidRPr="00CD53AC">
        <w:rPr>
          <w:sz w:val="18"/>
          <w:szCs w:val="18"/>
        </w:rPr>
        <w:t>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D53AC">
        <w:rPr>
          <w:sz w:val="18"/>
          <w:szCs w:val="18"/>
        </w:rPr>
        <w:t xml:space="preserve">* Заполняются в случае, если количество акций на лицевом счете акционера менялось после </w:t>
      </w:r>
      <w:r>
        <w:rPr>
          <w:sz w:val="18"/>
          <w:szCs w:val="18"/>
        </w:rPr>
        <w:t>18 мая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CD53AC">
        <w:rPr>
          <w:sz w:val="18"/>
          <w:szCs w:val="18"/>
        </w:rPr>
        <w:t xml:space="preserve"> года</w:t>
      </w:r>
      <w:r w:rsidRPr="00051949">
        <w:rPr>
          <w:sz w:val="18"/>
          <w:szCs w:val="18"/>
        </w:rPr>
        <w:t>: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</w:t>
      </w:r>
      <w:proofErr w:type="gramStart"/>
      <w:r w:rsidRPr="00051949">
        <w:rPr>
          <w:sz w:val="14"/>
          <w:szCs w:val="14"/>
        </w:rPr>
        <w:t>акций</w:t>
      </w:r>
      <w:proofErr w:type="gramEnd"/>
      <w:r w:rsidRPr="00051949">
        <w:rPr>
          <w:sz w:val="14"/>
          <w:szCs w:val="14"/>
        </w:rPr>
        <w:t xml:space="preserve">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 общем собрании;</w:t>
      </w: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  <w:r w:rsidRPr="00051949">
        <w:rPr>
          <w:sz w:val="14"/>
          <w:szCs w:val="1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</w:t>
      </w: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>
        <w:rPr>
          <w:b/>
          <w:i/>
          <w:sz w:val="20"/>
          <w:szCs w:val="20"/>
          <w:u w:val="single"/>
        </w:rPr>
        <w:lastRenderedPageBreak/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БЮЛЛЕТЕНЬ № </w:t>
      </w:r>
      <w:r>
        <w:rPr>
          <w:b/>
          <w:sz w:val="18"/>
          <w:szCs w:val="18"/>
        </w:rPr>
        <w:t>3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</w:t>
      </w:r>
      <w:r w:rsidRPr="00051949">
        <w:rPr>
          <w:sz w:val="18"/>
          <w:szCs w:val="18"/>
        </w:rPr>
        <w:t xml:space="preserve"> Общем собрании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Форма проведения: собрание (совместное присутствие акционеров).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Дата и время проведения собрания: </w:t>
      </w:r>
      <w:r>
        <w:rPr>
          <w:sz w:val="18"/>
          <w:szCs w:val="18"/>
        </w:rPr>
        <w:t>29 мая</w:t>
      </w:r>
      <w:r w:rsidRPr="00051949">
        <w:rPr>
          <w:sz w:val="18"/>
          <w:szCs w:val="18"/>
        </w:rPr>
        <w:t xml:space="preserve"> 20</w:t>
      </w:r>
      <w:r>
        <w:rPr>
          <w:sz w:val="18"/>
          <w:szCs w:val="18"/>
        </w:rPr>
        <w:t>24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голосов___________________</w:t>
      </w:r>
    </w:p>
    <w:p w:rsidR="00FA5B5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5</w:t>
      </w:r>
      <w:r w:rsidRPr="00051949">
        <w:rPr>
          <w:b/>
          <w:sz w:val="18"/>
          <w:szCs w:val="18"/>
        </w:rPr>
        <w:t>: Избрание членов Ревизионной комиссии.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«Избрать ревизионную комиссию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 w:rsidRPr="00051949">
        <w:rPr>
          <w:b/>
          <w:sz w:val="18"/>
          <w:szCs w:val="18"/>
        </w:rPr>
        <w:t>» в количестве трёх человек».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61"/>
        <w:gridCol w:w="2520"/>
        <w:gridCol w:w="1823"/>
      </w:tblGrid>
      <w:tr w:rsidR="00FA5B59" w:rsidRPr="00051949" w:rsidTr="00F5606D">
        <w:tc>
          <w:tcPr>
            <w:tcW w:w="3119" w:type="dxa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Ф.И.О. кандидата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1823" w:type="dxa"/>
            <w:shd w:val="clear" w:color="auto" w:fill="D9D9D9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A5B59" w:rsidRPr="00051949" w:rsidTr="00F5606D">
        <w:tc>
          <w:tcPr>
            <w:tcW w:w="3119" w:type="dxa"/>
            <w:vMerge w:val="restart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 xml:space="preserve">Светлана </w:t>
            </w:r>
            <w:r w:rsidRPr="00051949">
              <w:rPr>
                <w:b/>
                <w:sz w:val="18"/>
                <w:szCs w:val="18"/>
              </w:rPr>
              <w:br/>
              <w:t>Юрьевна</w:t>
            </w:r>
          </w:p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Дунаева</w:t>
            </w: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119" w:type="dxa"/>
            <w:vMerge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rPr>
          <w:trHeight w:val="26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Анна</w:t>
            </w:r>
          </w:p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Васильевна</w:t>
            </w:r>
          </w:p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Зарубина</w:t>
            </w: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rPr>
          <w:trHeight w:val="26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Инна</w:t>
            </w:r>
            <w:r w:rsidRPr="00051949">
              <w:rPr>
                <w:b/>
                <w:sz w:val="18"/>
                <w:szCs w:val="18"/>
              </w:rPr>
              <w:br/>
              <w:t>Валерьевна</w:t>
            </w:r>
            <w:r w:rsidRPr="00051949">
              <w:rPr>
                <w:b/>
                <w:sz w:val="18"/>
                <w:szCs w:val="18"/>
              </w:rPr>
              <w:br/>
              <w:t>Меньшикова</w:t>
            </w: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rPr>
          <w:trHeight w:val="260"/>
        </w:trPr>
        <w:tc>
          <w:tcPr>
            <w:tcW w:w="3119" w:type="dxa"/>
            <w:vMerge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rPr>
          <w:trHeight w:val="260"/>
        </w:trPr>
        <w:tc>
          <w:tcPr>
            <w:tcW w:w="3119" w:type="dxa"/>
            <w:vMerge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6</w:t>
      </w:r>
      <w:r w:rsidRPr="00051949">
        <w:rPr>
          <w:b/>
          <w:sz w:val="18"/>
          <w:szCs w:val="18"/>
        </w:rPr>
        <w:t>: Утверждение аудитора на 20</w:t>
      </w:r>
      <w:r>
        <w:rPr>
          <w:b/>
          <w:sz w:val="18"/>
          <w:szCs w:val="18"/>
        </w:rPr>
        <w:t xml:space="preserve">24 </w:t>
      </w:r>
      <w:r w:rsidRPr="00051949">
        <w:rPr>
          <w:b/>
          <w:sz w:val="18"/>
          <w:szCs w:val="18"/>
        </w:rPr>
        <w:t>год.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«Утвердить аудитором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>
        <w:rPr>
          <w:b/>
          <w:sz w:val="18"/>
          <w:szCs w:val="18"/>
        </w:rPr>
        <w:t>» на 2024</w:t>
      </w:r>
      <w:r w:rsidRPr="00051949">
        <w:rPr>
          <w:b/>
          <w:sz w:val="18"/>
          <w:szCs w:val="18"/>
        </w:rPr>
        <w:t xml:space="preserve"> год Общество</w:t>
      </w:r>
      <w:r w:rsidRPr="00051949">
        <w:rPr>
          <w:b/>
          <w:sz w:val="18"/>
          <w:szCs w:val="18"/>
        </w:rPr>
        <w:br/>
        <w:t>с ограниченной ответственностью «Север-Аудит-Профи» (ОГРН 1082901014470; юридический адрес: 1630</w:t>
      </w:r>
      <w:r>
        <w:rPr>
          <w:b/>
          <w:sz w:val="18"/>
          <w:szCs w:val="18"/>
        </w:rPr>
        <w:t>69</w:t>
      </w:r>
      <w:r w:rsidRPr="00051949">
        <w:rPr>
          <w:b/>
          <w:sz w:val="18"/>
          <w:szCs w:val="18"/>
        </w:rPr>
        <w:t xml:space="preserve">, г. Архангельск, </w:t>
      </w:r>
      <w:r>
        <w:rPr>
          <w:b/>
          <w:sz w:val="18"/>
          <w:szCs w:val="18"/>
        </w:rPr>
        <w:t>пр</w:t>
      </w:r>
      <w:r w:rsidRPr="00051949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Троицкий</w:t>
      </w:r>
      <w:r w:rsidRPr="00051949">
        <w:rPr>
          <w:b/>
          <w:sz w:val="18"/>
          <w:szCs w:val="18"/>
        </w:rPr>
        <w:t xml:space="preserve">, д. </w:t>
      </w:r>
      <w:r>
        <w:rPr>
          <w:b/>
          <w:sz w:val="18"/>
          <w:szCs w:val="18"/>
        </w:rPr>
        <w:t>106, оф. 27-4</w:t>
      </w:r>
      <w:r w:rsidRPr="00051949">
        <w:rPr>
          <w:b/>
          <w:sz w:val="18"/>
          <w:szCs w:val="18"/>
        </w:rPr>
        <w:t>)».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3371"/>
        <w:gridCol w:w="3250"/>
      </w:tblGrid>
      <w:tr w:rsidR="00FA5B59" w:rsidRPr="00051949" w:rsidTr="00F5606D">
        <w:tc>
          <w:tcPr>
            <w:tcW w:w="3374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tabs>
                <w:tab w:val="center" w:pos="1573"/>
                <w:tab w:val="right" w:pos="3112"/>
              </w:tabs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ab/>
              <w:t>Вариант голосования</w:t>
            </w:r>
            <w:r w:rsidRPr="00051949">
              <w:rPr>
                <w:sz w:val="18"/>
                <w:szCs w:val="18"/>
              </w:rPr>
              <w:tab/>
            </w:r>
          </w:p>
        </w:tc>
        <w:tc>
          <w:tcPr>
            <w:tcW w:w="3472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36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A5B59" w:rsidRPr="00051949" w:rsidTr="00F5606D">
        <w:tc>
          <w:tcPr>
            <w:tcW w:w="3374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72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374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72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A5B59" w:rsidRPr="00051949" w:rsidTr="00F5606D">
        <w:tc>
          <w:tcPr>
            <w:tcW w:w="3374" w:type="dxa"/>
            <w:shd w:val="clear" w:color="auto" w:fill="auto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72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FA5B59" w:rsidRPr="00051949" w:rsidRDefault="00FA5B59" w:rsidP="00F5606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</w:t>
      </w:r>
      <w:r w:rsidRPr="00CD53AC">
        <w:rPr>
          <w:sz w:val="18"/>
          <w:szCs w:val="18"/>
        </w:rPr>
        <w:t xml:space="preserve">после </w:t>
      </w:r>
      <w:r>
        <w:rPr>
          <w:sz w:val="18"/>
          <w:szCs w:val="18"/>
        </w:rPr>
        <w:t>18 мая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051949">
        <w:rPr>
          <w:sz w:val="18"/>
          <w:szCs w:val="18"/>
        </w:rPr>
        <w:t xml:space="preserve"> года (дата составления списка лиц, имеющих право на участие в собрании акционеров), то поля, выделенные серым цветом, </w:t>
      </w:r>
      <w:r w:rsidRPr="00051949">
        <w:rPr>
          <w:b/>
          <w:sz w:val="18"/>
          <w:szCs w:val="18"/>
        </w:rPr>
        <w:t>не заполняются</w:t>
      </w:r>
      <w:r w:rsidRPr="00051949">
        <w:rPr>
          <w:sz w:val="18"/>
          <w:szCs w:val="18"/>
        </w:rPr>
        <w:t>.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* Заполняются в случае, если количество акций на лицевом счете акционера менялось после</w:t>
      </w:r>
      <w:r>
        <w:rPr>
          <w:sz w:val="18"/>
          <w:szCs w:val="18"/>
        </w:rPr>
        <w:t xml:space="preserve"> 18 мая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 xml:space="preserve">4 </w:t>
      </w:r>
      <w:r w:rsidRPr="00051949">
        <w:rPr>
          <w:sz w:val="18"/>
          <w:szCs w:val="18"/>
        </w:rPr>
        <w:t>года: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</w:t>
      </w:r>
      <w:proofErr w:type="gramStart"/>
      <w:r w:rsidRPr="00051949">
        <w:rPr>
          <w:sz w:val="14"/>
          <w:szCs w:val="14"/>
        </w:rPr>
        <w:t>акций</w:t>
      </w:r>
      <w:proofErr w:type="gramEnd"/>
      <w:r w:rsidRPr="00051949">
        <w:rPr>
          <w:sz w:val="14"/>
          <w:szCs w:val="14"/>
        </w:rPr>
        <w:t xml:space="preserve">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:rsidR="00FA5B59" w:rsidRPr="00051949" w:rsidRDefault="00FA5B59" w:rsidP="00FA5B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 общем собрании;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</w:t>
      </w: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FA5B59" w:rsidRPr="00051949" w:rsidRDefault="00FA5B59" w:rsidP="00FA5B59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B53794" w:rsidRDefault="00B53794"/>
    <w:sectPr w:rsidR="00B53794" w:rsidSect="00E4165D">
      <w:footerReference w:type="even" r:id="rId7"/>
      <w:footerReference w:type="default" r:id="rId8"/>
      <w:pgSz w:w="11906" w:h="16838" w:code="9"/>
      <w:pgMar w:top="539" w:right="73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99" w:rsidRDefault="00FA5B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F99" w:rsidRDefault="00FA5B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99" w:rsidRDefault="00FA5B59">
    <w:pPr>
      <w:pStyle w:val="a3"/>
      <w:framePr w:wrap="around" w:vAnchor="text" w:hAnchor="margin" w:xAlign="right" w:y="1"/>
      <w:rPr>
        <w:rStyle w:val="a5"/>
      </w:rPr>
    </w:pPr>
  </w:p>
  <w:p w:rsidR="001A7F99" w:rsidRDefault="00FA5B5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91C62"/>
    <w:multiLevelType w:val="hybridMultilevel"/>
    <w:tmpl w:val="BA4C6FDA"/>
    <w:lvl w:ilvl="0" w:tplc="DBCE2FA2">
      <w:numFmt w:val="bullet"/>
      <w:suff w:val="space"/>
      <w:lvlText w:val="-"/>
      <w:lvlJc w:val="left"/>
      <w:pPr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59"/>
    <w:rsid w:val="00B53794"/>
    <w:rsid w:val="00F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80CDA-7880-4369-BD64-A54E3ED7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5B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A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5B59"/>
  </w:style>
  <w:style w:type="character" w:styleId="a6">
    <w:name w:val="Hyperlink"/>
    <w:rsid w:val="00FA5B59"/>
    <w:rPr>
      <w:color w:val="0563C1"/>
      <w:u w:val="single"/>
    </w:rPr>
  </w:style>
  <w:style w:type="paragraph" w:customStyle="1" w:styleId="Default">
    <w:name w:val="Default"/>
    <w:rsid w:val="00FA5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c.ru" TargetMode="External"/><Relationship Id="rId5" Type="http://schemas.openxmlformats.org/officeDocument/2006/relationships/hyperlink" Target="http://www.e-disclosure.ru/portal/company.aspx?id=3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1</cp:revision>
  <dcterms:created xsi:type="dcterms:W3CDTF">2024-05-08T13:14:00Z</dcterms:created>
  <dcterms:modified xsi:type="dcterms:W3CDTF">2024-05-08T13:15:00Z</dcterms:modified>
</cp:coreProperties>
</file>